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AFD" w:rsidRDefault="005E6AFD" w:rsidP="005E6AFD">
      <w:pPr>
        <w:rPr>
          <w:sz w:val="28"/>
        </w:rPr>
      </w:pPr>
      <w:r>
        <w:rPr>
          <w:sz w:val="28"/>
        </w:rPr>
        <w:t>Gemeinde Dossenheim</w:t>
      </w:r>
    </w:p>
    <w:p w:rsidR="005E6AFD" w:rsidRDefault="005E6AFD" w:rsidP="005E6AFD">
      <w:pPr>
        <w:pStyle w:val="berschrift2"/>
      </w:pPr>
      <w:r>
        <w:rPr>
          <w:b w:val="0"/>
          <w:bCs w:val="0"/>
        </w:rPr>
        <w:t>Rhein-Neckar-Kreis</w:t>
      </w:r>
    </w:p>
    <w:p w:rsidR="005E6AFD" w:rsidRDefault="005E6AFD" w:rsidP="005E6AFD">
      <w:pPr>
        <w:pStyle w:val="berschrift3"/>
      </w:pPr>
    </w:p>
    <w:p w:rsidR="005E6AFD" w:rsidRDefault="005E6AFD" w:rsidP="005E6AFD">
      <w:pPr>
        <w:pStyle w:val="berschrift1"/>
        <w:rPr>
          <w:sz w:val="48"/>
        </w:rPr>
      </w:pPr>
      <w:r>
        <w:rPr>
          <w:sz w:val="48"/>
        </w:rPr>
        <w:t>Satzung</w:t>
      </w:r>
    </w:p>
    <w:p w:rsidR="005E6AFD" w:rsidRDefault="005E6AFD" w:rsidP="005E6AF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über den Bebauungsplan</w:t>
      </w:r>
    </w:p>
    <w:p w:rsidR="005E6AFD" w:rsidRDefault="005E6AFD" w:rsidP="005E6AF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„</w:t>
      </w:r>
      <w:r w:rsidR="00515D14">
        <w:rPr>
          <w:b/>
          <w:bCs/>
          <w:sz w:val="32"/>
        </w:rPr>
        <w:t>Süd</w:t>
      </w:r>
      <w:r w:rsidR="00471071">
        <w:rPr>
          <w:b/>
          <w:bCs/>
          <w:sz w:val="32"/>
        </w:rPr>
        <w:t xml:space="preserve"> – </w:t>
      </w:r>
      <w:r w:rsidR="00F759F6">
        <w:rPr>
          <w:b/>
          <w:bCs/>
          <w:sz w:val="32"/>
        </w:rPr>
        <w:t>1</w:t>
      </w:r>
      <w:r w:rsidR="00515D14">
        <w:rPr>
          <w:b/>
          <w:bCs/>
          <w:sz w:val="32"/>
        </w:rPr>
        <w:t>8</w:t>
      </w:r>
      <w:bookmarkStart w:id="0" w:name="_GoBack"/>
      <w:bookmarkEnd w:id="0"/>
      <w:r w:rsidR="00471071">
        <w:rPr>
          <w:b/>
          <w:bCs/>
          <w:sz w:val="32"/>
        </w:rPr>
        <w:t>. Änderung</w:t>
      </w:r>
      <w:r>
        <w:rPr>
          <w:b/>
          <w:bCs/>
          <w:sz w:val="32"/>
        </w:rPr>
        <w:t>“</w:t>
      </w:r>
    </w:p>
    <w:p w:rsidR="005E6AFD" w:rsidRDefault="005E6AFD" w:rsidP="005E6AFD">
      <w:pPr>
        <w:rPr>
          <w:b/>
          <w:bCs/>
        </w:rPr>
      </w:pPr>
    </w:p>
    <w:p w:rsidR="005E6AFD" w:rsidRDefault="005E6AFD" w:rsidP="005E6AFD">
      <w:pPr>
        <w:rPr>
          <w:b/>
          <w:bCs/>
        </w:rPr>
      </w:pPr>
    </w:p>
    <w:p w:rsidR="005E6AFD" w:rsidRDefault="005E6AFD" w:rsidP="005E6AFD">
      <w:pPr>
        <w:rPr>
          <w:b/>
          <w:bCs/>
        </w:rPr>
      </w:pPr>
    </w:p>
    <w:p w:rsidR="005E6AFD" w:rsidRDefault="005E6AFD" w:rsidP="005E6AFD">
      <w:r>
        <w:t xml:space="preserve">Aufgrund von § 10 des Baugesetzbuches (BauGB) in der Fassung der Bekanntmachung vom </w:t>
      </w:r>
      <w:r w:rsidR="00B9353A">
        <w:t>03.11.2017 (BGBL. I S. 3634)</w:t>
      </w:r>
      <w:r w:rsidR="00095403">
        <w:t xml:space="preserve"> zuletzt geändert durch </w:t>
      </w:r>
      <w:r w:rsidR="00D75561">
        <w:t xml:space="preserve">Artikel 1 des </w:t>
      </w:r>
      <w:r w:rsidR="00095403">
        <w:t>Gesetz</w:t>
      </w:r>
      <w:r w:rsidR="00D75561">
        <w:t>es</w:t>
      </w:r>
      <w:r w:rsidR="00095403">
        <w:t xml:space="preserve"> vom </w:t>
      </w:r>
      <w:r w:rsidR="00D75561">
        <w:t>14.06.2021</w:t>
      </w:r>
      <w:r w:rsidR="00095403">
        <w:t xml:space="preserve"> (BGBl I S. </w:t>
      </w:r>
      <w:r w:rsidR="00D75561">
        <w:t>1802</w:t>
      </w:r>
      <w:r w:rsidR="00EA5157">
        <w:t>)</w:t>
      </w:r>
      <w:r w:rsidR="00B9353A">
        <w:t>, in Ver</w:t>
      </w:r>
      <w:r>
        <w:t xml:space="preserve">bindung mit § 4 der Gemeindeordnung für Baden-Württemberg (GemO) vom 24.07.2000 (GBL. S. 581, </w:t>
      </w:r>
      <w:proofErr w:type="spellStart"/>
      <w:r>
        <w:t>ber</w:t>
      </w:r>
      <w:proofErr w:type="spellEnd"/>
      <w:r>
        <w:t xml:space="preserve">. S. 698) zuletzt geändert durch Gesetz vom </w:t>
      </w:r>
      <w:r w:rsidR="00095403">
        <w:t>02.12.2020</w:t>
      </w:r>
      <w:r w:rsidR="00B9353A">
        <w:t xml:space="preserve"> </w:t>
      </w:r>
      <w:r>
        <w:t xml:space="preserve">(GBL. </w:t>
      </w:r>
      <w:r w:rsidR="00B9353A">
        <w:t xml:space="preserve">S. </w:t>
      </w:r>
      <w:r w:rsidR="00095403">
        <w:t>1095</w:t>
      </w:r>
      <w:r w:rsidR="00B9353A">
        <w:t>)</w:t>
      </w:r>
      <w:r>
        <w:t xml:space="preserve"> hat der Gemeinderat von Dossenheim in seiner </w:t>
      </w:r>
      <w:r w:rsidR="00B9353A">
        <w:t xml:space="preserve">öffentlichen </w:t>
      </w:r>
      <w:r>
        <w:t xml:space="preserve">Sitzung vom </w:t>
      </w:r>
      <w:r w:rsidR="00095403">
        <w:t>29.06.2021</w:t>
      </w:r>
      <w:r w:rsidR="00471071">
        <w:t xml:space="preserve"> den Bebauungsplan „</w:t>
      </w:r>
      <w:r w:rsidR="00095403">
        <w:t>Süd – 18. Änderung</w:t>
      </w:r>
      <w:r w:rsidR="00B9353A">
        <w:t xml:space="preserve">“ </w:t>
      </w:r>
      <w:r>
        <w:t>als Satzung beschlossen.</w:t>
      </w:r>
    </w:p>
    <w:p w:rsidR="005E6AFD" w:rsidRDefault="005E6AFD" w:rsidP="005E6AFD"/>
    <w:p w:rsidR="005E6AFD" w:rsidRDefault="005E6AFD" w:rsidP="005E6AFD">
      <w:pPr>
        <w:jc w:val="center"/>
        <w:rPr>
          <w:b/>
          <w:bCs/>
        </w:rPr>
      </w:pPr>
    </w:p>
    <w:p w:rsidR="005E6AFD" w:rsidRDefault="005E6AFD" w:rsidP="005E6AFD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5E6AFD" w:rsidRDefault="005E6AFD" w:rsidP="005E6AFD">
      <w:pPr>
        <w:jc w:val="center"/>
        <w:rPr>
          <w:b/>
          <w:bCs/>
        </w:rPr>
      </w:pPr>
      <w:r>
        <w:rPr>
          <w:b/>
          <w:bCs/>
        </w:rPr>
        <w:t>Räumlicher Geltungsbereich des Bebauungsplanes</w:t>
      </w:r>
    </w:p>
    <w:p w:rsidR="005E6AFD" w:rsidRDefault="005E6AFD" w:rsidP="005E6AFD"/>
    <w:p w:rsidR="005E6AFD" w:rsidRDefault="005E6AFD" w:rsidP="005E6AFD"/>
    <w:p w:rsidR="005E6AFD" w:rsidRDefault="005E6AFD" w:rsidP="005E6AFD">
      <w:r>
        <w:t>Der räumliche Geltungsbereich des Bebauungsplanes ergibt sich aus dem L</w:t>
      </w:r>
      <w:r w:rsidR="00B9353A">
        <w:t xml:space="preserve">ageplan in der Fassung vom </w:t>
      </w:r>
      <w:r w:rsidR="004B7EAB">
        <w:t>23.03.</w:t>
      </w:r>
      <w:r w:rsidR="00F759F6">
        <w:t>/</w:t>
      </w:r>
      <w:r w:rsidR="004B7EAB">
        <w:t>14.06.2021</w:t>
      </w:r>
      <w:r w:rsidR="00B9353A">
        <w:t xml:space="preserve">. </w:t>
      </w:r>
    </w:p>
    <w:p w:rsidR="005E6AFD" w:rsidRDefault="005E6AFD" w:rsidP="005E6AFD"/>
    <w:p w:rsidR="005E6AFD" w:rsidRDefault="005E6AFD" w:rsidP="005E6AFD"/>
    <w:p w:rsidR="005E6AFD" w:rsidRDefault="005E6AFD" w:rsidP="005E6AFD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5E6AFD" w:rsidRDefault="005E6AFD" w:rsidP="005E6AFD">
      <w:pPr>
        <w:jc w:val="center"/>
        <w:rPr>
          <w:b/>
          <w:bCs/>
        </w:rPr>
      </w:pPr>
      <w:r>
        <w:rPr>
          <w:b/>
          <w:bCs/>
        </w:rPr>
        <w:t>Bestandteile des Bebauungsplanes</w:t>
      </w:r>
    </w:p>
    <w:p w:rsidR="005E6AFD" w:rsidRDefault="005E6AFD" w:rsidP="005E6AFD">
      <w:pPr>
        <w:jc w:val="center"/>
        <w:rPr>
          <w:b/>
          <w:bCs/>
        </w:rPr>
      </w:pPr>
    </w:p>
    <w:p w:rsidR="005E6AFD" w:rsidRDefault="005E6AFD" w:rsidP="005E6AFD"/>
    <w:p w:rsidR="005E6AFD" w:rsidRDefault="005E6AFD" w:rsidP="005E6AFD">
      <w:r>
        <w:t>Der Bebauungsplan besteht aus:</w:t>
      </w:r>
    </w:p>
    <w:p w:rsidR="005E6AFD" w:rsidRDefault="005E6AFD" w:rsidP="005E6AFD"/>
    <w:p w:rsidR="005E6AFD" w:rsidRDefault="005E6AFD" w:rsidP="00F759F6">
      <w:pPr>
        <w:numPr>
          <w:ilvl w:val="0"/>
          <w:numId w:val="1"/>
        </w:numPr>
        <w:tabs>
          <w:tab w:val="clear" w:pos="720"/>
          <w:tab w:val="num" w:pos="426"/>
        </w:tabs>
        <w:ind w:hanging="578"/>
      </w:pPr>
      <w:r>
        <w:t>Bebauungsplanzeichn</w:t>
      </w:r>
      <w:r w:rsidR="00B9353A">
        <w:t xml:space="preserve">ung (Lageplan) Maßstab 1:500 vom </w:t>
      </w:r>
      <w:r w:rsidR="004B7EAB">
        <w:t>23.03/14.06.2021</w:t>
      </w:r>
      <w:r w:rsidR="00B9353A">
        <w:t>.</w:t>
      </w:r>
    </w:p>
    <w:p w:rsidR="005E6AFD" w:rsidRDefault="005E6AFD" w:rsidP="00F759F6">
      <w:pPr>
        <w:numPr>
          <w:ilvl w:val="0"/>
          <w:numId w:val="1"/>
        </w:numPr>
        <w:tabs>
          <w:tab w:val="clear" w:pos="720"/>
          <w:tab w:val="num" w:pos="426"/>
        </w:tabs>
        <w:ind w:hanging="578"/>
      </w:pPr>
      <w:r>
        <w:t>Textliche Festsetzungen mit örtli</w:t>
      </w:r>
      <w:r w:rsidR="00B9353A">
        <w:t xml:space="preserve">chen Bauvorschriften (Textteil) vom </w:t>
      </w:r>
      <w:r w:rsidR="004B7EAB">
        <w:t>23.03./14.06.2021</w:t>
      </w:r>
      <w:r w:rsidR="00B9353A">
        <w:t>.</w:t>
      </w:r>
    </w:p>
    <w:p w:rsidR="005E6AFD" w:rsidRDefault="005E6AFD" w:rsidP="005E6AFD">
      <w:pPr>
        <w:ind w:left="360"/>
      </w:pPr>
    </w:p>
    <w:p w:rsidR="00B9353A" w:rsidRDefault="00B9353A" w:rsidP="005E6AFD">
      <w:pPr>
        <w:ind w:left="360"/>
      </w:pPr>
      <w:r>
        <w:t xml:space="preserve">Dem Bebauungsplan ist gemäß § 9 Abs. 8 BauGB eine Begründung beigefügt, welche jedoch nicht Bestandteil der Festsetzungen des Bebauungsplans ist. </w:t>
      </w:r>
    </w:p>
    <w:p w:rsidR="005E6AFD" w:rsidRDefault="005E6AFD" w:rsidP="005E6AFD"/>
    <w:p w:rsidR="005E6AFD" w:rsidRDefault="005E6AFD" w:rsidP="005E6AFD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5E6AFD" w:rsidRDefault="005E6AFD" w:rsidP="005E6AFD">
      <w:pPr>
        <w:jc w:val="center"/>
        <w:rPr>
          <w:b/>
          <w:bCs/>
        </w:rPr>
      </w:pPr>
      <w:r>
        <w:rPr>
          <w:b/>
          <w:bCs/>
        </w:rPr>
        <w:t>Festsetzungen des Bebauungsplanes</w:t>
      </w:r>
    </w:p>
    <w:p w:rsidR="005E6AFD" w:rsidRDefault="005E6AFD" w:rsidP="005E6AFD"/>
    <w:p w:rsidR="005E6AFD" w:rsidRDefault="005E6AFD" w:rsidP="005E6AFD">
      <w:r>
        <w:t>Die Festsetzungen des Bebauungsplanes ergeben sich aus den in § 2 genannten Bestandteilen des Bebauungsplanes.</w:t>
      </w:r>
    </w:p>
    <w:p w:rsidR="005E6AFD" w:rsidRDefault="005E6AFD" w:rsidP="005E6AFD"/>
    <w:p w:rsidR="005E6AFD" w:rsidRDefault="005E6AFD" w:rsidP="005E6AFD">
      <w:pPr>
        <w:jc w:val="center"/>
        <w:rPr>
          <w:b/>
          <w:bCs/>
        </w:rPr>
      </w:pPr>
    </w:p>
    <w:p w:rsidR="005E6AFD" w:rsidRDefault="005E6AFD" w:rsidP="005E6AFD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5E6AFD" w:rsidRDefault="005E6AFD" w:rsidP="005E6AFD">
      <w:pPr>
        <w:jc w:val="center"/>
        <w:rPr>
          <w:b/>
          <w:bCs/>
        </w:rPr>
      </w:pPr>
      <w:r>
        <w:rPr>
          <w:b/>
          <w:bCs/>
        </w:rPr>
        <w:t>Bestehende Vorschriften</w:t>
      </w:r>
    </w:p>
    <w:p w:rsidR="005E6AFD" w:rsidRDefault="005E6AFD" w:rsidP="005E6AFD">
      <w:pPr>
        <w:jc w:val="center"/>
        <w:rPr>
          <w:b/>
          <w:bCs/>
        </w:rPr>
      </w:pPr>
    </w:p>
    <w:p w:rsidR="005E6AFD" w:rsidRDefault="005E6AFD" w:rsidP="005E6AFD">
      <w:r>
        <w:t>Mit Inkrafttreten dieses Bebauungsplanes werden die seither innerhalb des Geltungsbereiches bestehenden Vorschriften geändert.</w:t>
      </w:r>
    </w:p>
    <w:p w:rsidR="005E6AFD" w:rsidRDefault="005E6AFD" w:rsidP="005E6AFD">
      <w:pPr>
        <w:jc w:val="center"/>
        <w:rPr>
          <w:b/>
          <w:bCs/>
        </w:rPr>
      </w:pPr>
    </w:p>
    <w:p w:rsidR="005E6AFD" w:rsidRDefault="005E6AFD" w:rsidP="005E6AFD">
      <w:pPr>
        <w:jc w:val="center"/>
        <w:rPr>
          <w:b/>
          <w:bCs/>
        </w:rPr>
      </w:pPr>
    </w:p>
    <w:p w:rsidR="005E6AFD" w:rsidRDefault="005E6AFD" w:rsidP="005E6AFD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5E6AFD" w:rsidRDefault="005E6AFD" w:rsidP="005E6AFD">
      <w:pPr>
        <w:jc w:val="center"/>
        <w:rPr>
          <w:b/>
          <w:bCs/>
        </w:rPr>
      </w:pPr>
      <w:r>
        <w:rPr>
          <w:b/>
          <w:bCs/>
        </w:rPr>
        <w:t>Inkrafttreten</w:t>
      </w:r>
    </w:p>
    <w:p w:rsidR="005E6AFD" w:rsidRDefault="005E6AFD" w:rsidP="005E6AFD"/>
    <w:p w:rsidR="005E6AFD" w:rsidRDefault="005E6AFD" w:rsidP="005E6AFD">
      <w:r>
        <w:t>Diese Satzung tritt mit der ortsüblichen Bekanntmachung in Kraft (§ 10 BauGB).</w:t>
      </w:r>
    </w:p>
    <w:p w:rsidR="005E6AFD" w:rsidRDefault="005E6AFD" w:rsidP="005E6AFD"/>
    <w:p w:rsidR="005E6AFD" w:rsidRDefault="005E6AFD" w:rsidP="005E6AFD"/>
    <w:p w:rsidR="005E6AFD" w:rsidRDefault="005E6AFD" w:rsidP="005E6AFD"/>
    <w:p w:rsidR="005E6AFD" w:rsidRDefault="00C239EF" w:rsidP="005E6AFD">
      <w:r>
        <w:t>Ausgefertigt als Satzung</w:t>
      </w:r>
    </w:p>
    <w:p w:rsidR="005E6AFD" w:rsidRDefault="005E6AFD" w:rsidP="005E6AFD">
      <w:proofErr w:type="spellStart"/>
      <w:r>
        <w:t>Dossenheim</w:t>
      </w:r>
      <w:proofErr w:type="spellEnd"/>
      <w:r>
        <w:t xml:space="preserve">, den </w:t>
      </w:r>
      <w:r w:rsidR="004B7EAB">
        <w:t>30.06.2021</w:t>
      </w:r>
    </w:p>
    <w:p w:rsidR="005E6AFD" w:rsidRDefault="005E6AFD" w:rsidP="005E6AFD"/>
    <w:p w:rsidR="005E6AFD" w:rsidRDefault="005E6AFD" w:rsidP="005E6AFD"/>
    <w:p w:rsidR="005E6AFD" w:rsidRDefault="005E6AFD" w:rsidP="005E6AFD"/>
    <w:p w:rsidR="005E6AFD" w:rsidRDefault="005E6AFD" w:rsidP="005E6AFD">
      <w:r>
        <w:t>_______________________</w:t>
      </w:r>
    </w:p>
    <w:p w:rsidR="005E6AFD" w:rsidRDefault="00FF4F40" w:rsidP="005E6AFD">
      <w:r>
        <w:t>David Faulhaber</w:t>
      </w:r>
      <w:r w:rsidR="005E6AFD">
        <w:t>, Bürgermeister</w:t>
      </w:r>
    </w:p>
    <w:p w:rsidR="005E6AFD" w:rsidRDefault="005E6AFD" w:rsidP="005E6AFD"/>
    <w:p w:rsidR="005E6AFD" w:rsidRDefault="005E6AFD" w:rsidP="005E6AFD"/>
    <w:p w:rsidR="005E6AFD" w:rsidRDefault="005E6AFD" w:rsidP="005E6AFD"/>
    <w:p w:rsidR="005E6AFD" w:rsidRDefault="005E6AFD" w:rsidP="005E6AFD"/>
    <w:p w:rsidR="00B9353A" w:rsidRDefault="00B9353A"/>
    <w:p w:rsidR="00B9353A" w:rsidRDefault="00B9353A"/>
    <w:p w:rsidR="003119DB" w:rsidRDefault="00B9353A">
      <w:r>
        <w:t>Die umstehend genannten Örtlichen Bauvorschriften wurden gem. § 10 Abs. 3 BauGB i.V.m. § 44 BauGB und § 215 BauGB dur</w:t>
      </w:r>
      <w:r w:rsidR="004B7EAB">
        <w:t xml:space="preserve">ch Einrücken in das Amtsblatt </w:t>
      </w:r>
      <w:r>
        <w:t xml:space="preserve">vom </w:t>
      </w:r>
      <w:r w:rsidR="004B7EAB">
        <w:t>09.07.2021</w:t>
      </w:r>
      <w:r w:rsidR="00E73A0A">
        <w:t xml:space="preserve"> </w:t>
      </w:r>
      <w:r>
        <w:t xml:space="preserve">öffentlich bekannt gemacht. </w:t>
      </w:r>
    </w:p>
    <w:p w:rsidR="00B9353A" w:rsidRDefault="00B9353A"/>
    <w:p w:rsidR="00B9353A" w:rsidRDefault="00B9353A">
      <w:r>
        <w:t xml:space="preserve">Die Örtlichen Bauvorschriften sind damit am </w:t>
      </w:r>
      <w:r w:rsidR="004B7EAB">
        <w:t>09.07.2021</w:t>
      </w:r>
      <w:r>
        <w:t xml:space="preserve"> in Kraft getreten. </w:t>
      </w:r>
    </w:p>
    <w:p w:rsidR="00B9353A" w:rsidRDefault="00B9353A"/>
    <w:p w:rsidR="00B9353A" w:rsidRDefault="00B9353A">
      <w:proofErr w:type="spellStart"/>
      <w:r>
        <w:t>Dossenheim</w:t>
      </w:r>
      <w:proofErr w:type="spellEnd"/>
      <w:r>
        <w:t>, den</w:t>
      </w:r>
      <w:r w:rsidR="00B02165">
        <w:t xml:space="preserve"> </w:t>
      </w:r>
      <w:r w:rsidR="004B7EAB">
        <w:t>12.07.2021</w:t>
      </w:r>
    </w:p>
    <w:p w:rsidR="00B9353A" w:rsidRDefault="00B9353A"/>
    <w:p w:rsidR="00B9353A" w:rsidRDefault="00B9353A"/>
    <w:p w:rsidR="00B9353A" w:rsidRDefault="00B9353A"/>
    <w:p w:rsidR="00B9353A" w:rsidRDefault="00B9353A">
      <w:r>
        <w:t>__________________________</w:t>
      </w:r>
    </w:p>
    <w:p w:rsidR="00B9353A" w:rsidRDefault="00B9353A">
      <w:r>
        <w:t>David Faulhaber, Bürgermeister</w:t>
      </w:r>
    </w:p>
    <w:sectPr w:rsidR="00B9353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36" w:rsidRDefault="00FF4F40">
      <w:r>
        <w:separator/>
      </w:r>
    </w:p>
  </w:endnote>
  <w:endnote w:type="continuationSeparator" w:id="0">
    <w:p w:rsidR="00AE0236" w:rsidRDefault="00F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36" w:rsidRDefault="00FF4F40">
      <w:r>
        <w:separator/>
      </w:r>
    </w:p>
  </w:footnote>
  <w:footnote w:type="continuationSeparator" w:id="0">
    <w:p w:rsidR="00AE0236" w:rsidRDefault="00FF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61" w:rsidRDefault="0047107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6F2D"/>
    <w:multiLevelType w:val="hybridMultilevel"/>
    <w:tmpl w:val="7FFEC8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FD"/>
    <w:rsid w:val="00095403"/>
    <w:rsid w:val="003119DB"/>
    <w:rsid w:val="0035448B"/>
    <w:rsid w:val="003D4A38"/>
    <w:rsid w:val="00471071"/>
    <w:rsid w:val="004B7EAB"/>
    <w:rsid w:val="00515D14"/>
    <w:rsid w:val="005E6AFD"/>
    <w:rsid w:val="00AE0236"/>
    <w:rsid w:val="00B02165"/>
    <w:rsid w:val="00B9353A"/>
    <w:rsid w:val="00C239EF"/>
    <w:rsid w:val="00C2764D"/>
    <w:rsid w:val="00D75561"/>
    <w:rsid w:val="00D82F84"/>
    <w:rsid w:val="00E73A0A"/>
    <w:rsid w:val="00EA5157"/>
    <w:rsid w:val="00F759F6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A3B9"/>
  <w15:docId w15:val="{8553FDF6-C0D6-448B-B62B-5C4B2246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E6AFD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E6AFD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E6AFD"/>
    <w:pPr>
      <w:keepNext/>
      <w:jc w:val="center"/>
      <w:outlineLvl w:val="2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E6AFD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E6A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E6AFD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5E6A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E6A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5E6A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E6A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4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40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Ullrich Joerg</dc:creator>
  <cp:lastModifiedBy>Schmidt Kerstin</cp:lastModifiedBy>
  <cp:revision>5</cp:revision>
  <cp:lastPrinted>2021-06-24T09:08:00Z</cp:lastPrinted>
  <dcterms:created xsi:type="dcterms:W3CDTF">2021-06-24T09:06:00Z</dcterms:created>
  <dcterms:modified xsi:type="dcterms:W3CDTF">2021-06-30T06:20:00Z</dcterms:modified>
</cp:coreProperties>
</file>